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000B12EF">
              <w:rPr>
                <w:rFonts w:ascii="Calibri" w:hAnsi="Calibri" w:cs="Calibri"/>
                <w:b/>
                <w:kern w:val="3"/>
                <w:szCs w:val="22"/>
                <w:lang w:eastAsia="en-GB"/>
              </w:rPr>
              <w:t>DTB-P-0</w:t>
            </w:r>
            <w:r w:rsidR="00B126B1">
              <w:rPr>
                <w:rFonts w:ascii="Calibri" w:hAnsi="Calibri" w:cs="Calibri"/>
                <w:b/>
                <w:kern w:val="3"/>
                <w:szCs w:val="22"/>
                <w:lang w:eastAsia="en-GB"/>
              </w:rPr>
              <w:t>5</w:t>
            </w:r>
            <w:r w:rsidR="006D4C9D">
              <w:rPr>
                <w:rFonts w:ascii="Calibri" w:hAnsi="Calibri" w:cs="Calibri"/>
                <w:b/>
                <w:kern w:val="3"/>
                <w:szCs w:val="22"/>
                <w:lang w:eastAsia="en-GB"/>
              </w:rPr>
              <w:t>.1</w:t>
            </w:r>
          </w:p>
          <w:p w:rsidR="006D4C9D" w:rsidRPr="003266B3" w:rsidRDefault="00B126B1" w:rsidP="006C4322">
            <w:pPr>
              <w:pStyle w:val="ProcedureHeader"/>
              <w:spacing w:before="0" w:after="0"/>
              <w:rPr>
                <w:rFonts w:ascii="Calibri" w:hAnsi="Calibri" w:cs="Calibri"/>
                <w:b/>
                <w:sz w:val="28"/>
                <w:szCs w:val="28"/>
              </w:rPr>
            </w:pPr>
            <w:r w:rsidRPr="00B126B1">
              <w:rPr>
                <w:rFonts w:ascii="Calibri" w:hAnsi="Calibri" w:cs="Calibri"/>
                <w:b/>
                <w:sz w:val="32"/>
                <w:szCs w:val="28"/>
              </w:rPr>
              <w:t>Staffing Policy</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511FA8" w:rsidP="00474B34">
            <w:pPr>
              <w:adjustRightInd w:val="0"/>
              <w:rPr>
                <w:rFonts w:cs="Calibri"/>
                <w:b/>
              </w:rPr>
            </w:pPr>
            <w:r>
              <w:rPr>
                <w:rFonts w:cs="Calibri"/>
                <w:b/>
              </w:rPr>
              <w:t>01/01</w:t>
            </w:r>
            <w:r w:rsidR="00541146">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Default="00541146" w:rsidP="00474B34">
            <w:pPr>
              <w:adjustRightInd w:val="0"/>
              <w:rPr>
                <w:rFonts w:cs="Calibri"/>
                <w:b/>
              </w:rPr>
            </w:pPr>
          </w:p>
        </w:tc>
        <w:tc>
          <w:tcPr>
            <w:tcW w:w="1417" w:type="dxa"/>
            <w:shd w:val="clear" w:color="auto" w:fill="auto"/>
          </w:tcPr>
          <w:p w:rsidR="00541146" w:rsidRDefault="00541146" w:rsidP="00474B34">
            <w:pPr>
              <w:adjustRightInd w:val="0"/>
              <w:rPr>
                <w:rFonts w:cs="Calibri"/>
                <w:b/>
              </w:rPr>
            </w:pPr>
          </w:p>
        </w:tc>
        <w:tc>
          <w:tcPr>
            <w:tcW w:w="5670" w:type="dxa"/>
            <w:shd w:val="clear" w:color="auto" w:fill="auto"/>
          </w:tcPr>
          <w:p w:rsidR="00541146"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511FA8" w:rsidRDefault="006D4C9D" w:rsidP="006D4C9D">
      <w:pPr>
        <w:spacing w:before="120"/>
        <w:jc w:val="both"/>
        <w:rPr>
          <w:rFonts w:ascii="Arial" w:hAnsi="Arial" w:cs="Arial"/>
          <w:color w:val="00457C"/>
        </w:rPr>
      </w:pPr>
    </w:p>
    <w:p w:rsidR="00B126B1" w:rsidRPr="00511FA8" w:rsidRDefault="00B126B1" w:rsidP="00B126B1">
      <w:pPr>
        <w:tabs>
          <w:tab w:val="left" w:pos="3615"/>
        </w:tabs>
        <w:spacing w:line="360" w:lineRule="auto"/>
        <w:rPr>
          <w:b/>
        </w:rPr>
      </w:pPr>
      <w:r w:rsidRPr="00511FA8">
        <w:rPr>
          <w:b/>
        </w:rPr>
        <w:t>Safeguarding and Welfare Requirement: Staff : Child ratios</w:t>
      </w:r>
    </w:p>
    <w:p w:rsidR="000B12EF" w:rsidRPr="00511FA8" w:rsidRDefault="00B126B1" w:rsidP="00B126B1">
      <w:pPr>
        <w:tabs>
          <w:tab w:val="left" w:pos="3615"/>
        </w:tabs>
        <w:spacing w:line="360" w:lineRule="auto"/>
      </w:pPr>
      <w:r w:rsidRPr="00511FA8">
        <w:t>Staffing arrangements must meet the needs of all children and ensure their safety</w:t>
      </w:r>
    </w:p>
    <w:p w:rsidR="00B126B1" w:rsidRDefault="00B126B1" w:rsidP="00B126B1">
      <w:pPr>
        <w:tabs>
          <w:tab w:val="left" w:pos="3615"/>
        </w:tabs>
        <w:spacing w:line="360" w:lineRule="auto"/>
        <w:rPr>
          <w:b/>
        </w:rPr>
      </w:pPr>
    </w:p>
    <w:p w:rsidR="00503F51" w:rsidRDefault="00503F51" w:rsidP="00503F51">
      <w:pPr>
        <w:pBdr>
          <w:top w:val="single" w:sz="4" w:space="1" w:color="808080" w:themeColor="background1" w:themeShade="80"/>
        </w:pBdr>
        <w:tabs>
          <w:tab w:val="left" w:pos="3615"/>
        </w:tabs>
        <w:spacing w:line="360" w:lineRule="auto"/>
        <w:rPr>
          <w:b/>
        </w:rPr>
      </w:pPr>
    </w:p>
    <w:p w:rsidR="00B126B1" w:rsidRPr="00B126B1" w:rsidRDefault="00B126B1" w:rsidP="00B126B1">
      <w:pPr>
        <w:pBdr>
          <w:bottom w:val="single" w:sz="4" w:space="1" w:color="808080" w:themeColor="background1" w:themeShade="80"/>
        </w:pBdr>
        <w:tabs>
          <w:tab w:val="left" w:pos="3615"/>
        </w:tabs>
        <w:spacing w:line="360" w:lineRule="auto"/>
        <w:rPr>
          <w:rFonts w:cs="Calibri"/>
          <w:b/>
          <w:kern w:val="0"/>
        </w:rPr>
      </w:pPr>
      <w:r w:rsidRPr="00B126B1">
        <w:rPr>
          <w:rFonts w:cs="Calibri"/>
          <w:b/>
          <w:kern w:val="0"/>
        </w:rPr>
        <w:t>Policy statement</w:t>
      </w:r>
    </w:p>
    <w:p w:rsidR="000B12EF" w:rsidRDefault="00B126B1" w:rsidP="00B126B1">
      <w:pPr>
        <w:pBdr>
          <w:bottom w:val="single" w:sz="4" w:space="1" w:color="808080" w:themeColor="background1" w:themeShade="80"/>
        </w:pBdr>
        <w:tabs>
          <w:tab w:val="left" w:pos="3615"/>
        </w:tabs>
        <w:spacing w:line="360" w:lineRule="auto"/>
        <w:rPr>
          <w:rFonts w:cs="Calibri"/>
          <w:kern w:val="0"/>
        </w:rPr>
      </w:pPr>
      <w:r w:rsidRPr="00B126B1">
        <w:rPr>
          <w:rFonts w:cs="Calibri"/>
          <w:kern w:val="0"/>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enhanced criminal records and barred list checks through the Disclosure and Barring Service in accordance with statutory requirements.</w:t>
      </w:r>
    </w:p>
    <w:p w:rsidR="00B126B1" w:rsidRPr="00B126B1" w:rsidRDefault="00B126B1" w:rsidP="00B126B1">
      <w:pPr>
        <w:pBdr>
          <w:bottom w:val="single" w:sz="4" w:space="1" w:color="808080" w:themeColor="background1" w:themeShade="80"/>
        </w:pBdr>
        <w:tabs>
          <w:tab w:val="left" w:pos="3615"/>
        </w:tabs>
        <w:spacing w:line="360" w:lineRule="auto"/>
      </w:pPr>
    </w:p>
    <w:p w:rsidR="00245650" w:rsidRDefault="00245650" w:rsidP="00245650">
      <w:pPr>
        <w:tabs>
          <w:tab w:val="left" w:pos="3615"/>
        </w:tabs>
        <w:spacing w:line="360" w:lineRule="auto"/>
      </w:pPr>
    </w:p>
    <w:p w:rsidR="00503F51" w:rsidRPr="000B12EF" w:rsidRDefault="00503F51" w:rsidP="00503F51">
      <w:pPr>
        <w:tabs>
          <w:tab w:val="left" w:pos="3615"/>
        </w:tabs>
        <w:spacing w:line="360" w:lineRule="auto"/>
        <w:rPr>
          <w:b/>
        </w:rPr>
      </w:pPr>
      <w:r w:rsidRPr="00503F51">
        <w:rPr>
          <w:b/>
        </w:rPr>
        <w:t>Procedures</w:t>
      </w:r>
    </w:p>
    <w:p w:rsidR="006471A2" w:rsidRDefault="006471A2" w:rsidP="00B31295">
      <w:pPr>
        <w:widowControl/>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To meet this aim we use the following ratios of adult to children:</w:t>
      </w:r>
    </w:p>
    <w:p w:rsidR="00B31295" w:rsidRPr="006471A2" w:rsidRDefault="00B31295" w:rsidP="00B31295">
      <w:pPr>
        <w:widowControl/>
        <w:suppressAutoHyphens w:val="0"/>
        <w:overflowPunct/>
        <w:autoSpaceDE/>
        <w:autoSpaceDN/>
        <w:adjustRightInd w:val="0"/>
        <w:spacing w:line="360" w:lineRule="auto"/>
        <w:jc w:val="both"/>
        <w:textAlignment w:val="auto"/>
        <w:rPr>
          <w:rFonts w:eastAsia="ArialMT" w:cs="Calibri"/>
          <w:color w:val="231F20"/>
          <w:kern w:val="0"/>
        </w:rPr>
      </w:pP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b/>
          <w:color w:val="231F20"/>
          <w:kern w:val="0"/>
        </w:rPr>
      </w:pPr>
      <w:r w:rsidRPr="006471A2">
        <w:rPr>
          <w:rFonts w:eastAsia="ArialMT" w:cs="Calibri"/>
          <w:b/>
          <w:color w:val="231F20"/>
          <w:kern w:val="0"/>
        </w:rPr>
        <w:t>Children aged two years: 1 adult : 4 children:</w:t>
      </w:r>
    </w:p>
    <w:p w:rsidR="006471A2" w:rsidRPr="006471A2" w:rsidRDefault="006471A2" w:rsidP="006471A2">
      <w:pPr>
        <w:widowControl/>
        <w:numPr>
          <w:ilvl w:val="1"/>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at least one member of staff holds a full and relevant level 3 qualification; and</w:t>
      </w:r>
    </w:p>
    <w:p w:rsidR="006471A2" w:rsidRDefault="006471A2" w:rsidP="006471A2">
      <w:pPr>
        <w:widowControl/>
        <w:numPr>
          <w:ilvl w:val="1"/>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at least half of all other staff hold a full and</w:t>
      </w:r>
      <w:r w:rsidR="00B31295">
        <w:rPr>
          <w:rFonts w:eastAsia="ArialMT" w:cs="Calibri"/>
          <w:color w:val="231F20"/>
          <w:kern w:val="0"/>
        </w:rPr>
        <w:t xml:space="preserve"> relevant level 2 qualification.</w:t>
      </w:r>
    </w:p>
    <w:p w:rsidR="00B31295" w:rsidRPr="006471A2" w:rsidRDefault="00B31295" w:rsidP="00B31295">
      <w:pPr>
        <w:widowControl/>
        <w:suppressAutoHyphens w:val="0"/>
        <w:overflowPunct/>
        <w:autoSpaceDE/>
        <w:autoSpaceDN/>
        <w:adjustRightInd w:val="0"/>
        <w:spacing w:line="360" w:lineRule="auto"/>
        <w:ind w:left="1440"/>
        <w:jc w:val="both"/>
        <w:textAlignment w:val="auto"/>
        <w:rPr>
          <w:rFonts w:eastAsia="ArialMT" w:cs="Calibri"/>
          <w:color w:val="231F20"/>
          <w:kern w:val="0"/>
        </w:rPr>
      </w:pP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b/>
          <w:color w:val="231F20"/>
          <w:kern w:val="0"/>
        </w:rPr>
      </w:pPr>
      <w:r w:rsidRPr="006471A2">
        <w:rPr>
          <w:rFonts w:eastAsia="ArialMT" w:cs="Calibri"/>
          <w:b/>
          <w:color w:val="231F20"/>
          <w:kern w:val="0"/>
        </w:rPr>
        <w:t>Children aged three years and over: 1 adult : 8 children:</w:t>
      </w:r>
    </w:p>
    <w:p w:rsidR="006471A2" w:rsidRPr="006471A2" w:rsidRDefault="006471A2" w:rsidP="006471A2">
      <w:pPr>
        <w:widowControl/>
        <w:numPr>
          <w:ilvl w:val="0"/>
          <w:numId w:val="9"/>
        </w:numPr>
        <w:suppressAutoHyphens w:val="0"/>
        <w:overflowPunct/>
        <w:autoSpaceDE/>
        <w:autoSpaceDN/>
        <w:adjustRightInd w:val="0"/>
        <w:spacing w:line="360" w:lineRule="auto"/>
        <w:ind w:left="1418"/>
        <w:jc w:val="both"/>
        <w:textAlignment w:val="auto"/>
        <w:rPr>
          <w:rFonts w:eastAsia="ArialMT" w:cs="Calibri"/>
          <w:color w:val="231F20"/>
          <w:kern w:val="0"/>
        </w:rPr>
      </w:pPr>
      <w:r w:rsidRPr="006471A2">
        <w:rPr>
          <w:rFonts w:eastAsia="ArialMT" w:cs="Calibri"/>
          <w:color w:val="231F20"/>
          <w:kern w:val="0"/>
        </w:rPr>
        <w:t>at least one member of staff holds a full and relevant level 3 qualification; and</w:t>
      </w:r>
    </w:p>
    <w:p w:rsidR="006471A2" w:rsidRDefault="006471A2" w:rsidP="006471A2">
      <w:pPr>
        <w:widowControl/>
        <w:numPr>
          <w:ilvl w:val="0"/>
          <w:numId w:val="9"/>
        </w:numPr>
        <w:suppressAutoHyphens w:val="0"/>
        <w:overflowPunct/>
        <w:autoSpaceDE/>
        <w:autoSpaceDN/>
        <w:adjustRightInd w:val="0"/>
        <w:spacing w:line="360" w:lineRule="auto"/>
        <w:ind w:left="1418"/>
        <w:jc w:val="both"/>
        <w:textAlignment w:val="auto"/>
        <w:rPr>
          <w:rFonts w:eastAsia="ArialMT" w:cs="Calibri"/>
          <w:color w:val="231F20"/>
          <w:kern w:val="0"/>
        </w:rPr>
      </w:pPr>
      <w:r w:rsidRPr="006471A2">
        <w:rPr>
          <w:rFonts w:eastAsia="ArialMT" w:cs="Calibri"/>
          <w:color w:val="231F20"/>
          <w:kern w:val="0"/>
        </w:rPr>
        <w:t>at least half of all other staff hold a full and relevant level 2 qualification.</w:t>
      </w:r>
    </w:p>
    <w:p w:rsidR="00B31295" w:rsidRPr="006471A2" w:rsidRDefault="00B31295" w:rsidP="00B31295">
      <w:pPr>
        <w:widowControl/>
        <w:suppressAutoHyphens w:val="0"/>
        <w:overflowPunct/>
        <w:autoSpaceDE/>
        <w:autoSpaceDN/>
        <w:adjustRightInd w:val="0"/>
        <w:spacing w:line="360" w:lineRule="auto"/>
        <w:ind w:left="1418"/>
        <w:jc w:val="both"/>
        <w:textAlignment w:val="auto"/>
        <w:rPr>
          <w:rFonts w:eastAsia="ArialMT" w:cs="Calibri"/>
          <w:color w:val="231F20"/>
          <w:kern w:val="0"/>
        </w:rPr>
      </w:pP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rsidR="006471A2" w:rsidRPr="006471A2" w:rsidRDefault="006471A2" w:rsidP="006471A2">
      <w:pPr>
        <w:widowControl/>
        <w:numPr>
          <w:ilvl w:val="0"/>
          <w:numId w:val="10"/>
        </w:numPr>
        <w:suppressAutoHyphens w:val="0"/>
        <w:overflowPunct/>
        <w:autoSpaceDE/>
        <w:autoSpaceDN/>
        <w:adjustRightInd w:val="0"/>
        <w:spacing w:line="360" w:lineRule="auto"/>
        <w:ind w:left="1418"/>
        <w:jc w:val="both"/>
        <w:textAlignment w:val="auto"/>
        <w:rPr>
          <w:rFonts w:eastAsia="ArialMT" w:cs="Calibri"/>
          <w:color w:val="231F20"/>
          <w:kern w:val="0"/>
        </w:rPr>
      </w:pPr>
      <w:r w:rsidRPr="006471A2">
        <w:rPr>
          <w:rFonts w:eastAsia="ArialMT" w:cs="Calibri"/>
          <w:color w:val="231F20"/>
          <w:kern w:val="0"/>
        </w:rPr>
        <w:lastRenderedPageBreak/>
        <w:t>there is at least one member of staff for every 13 children; and</w:t>
      </w:r>
    </w:p>
    <w:p w:rsidR="006471A2" w:rsidRPr="006471A2" w:rsidRDefault="006471A2" w:rsidP="006471A2">
      <w:pPr>
        <w:widowControl/>
        <w:numPr>
          <w:ilvl w:val="0"/>
          <w:numId w:val="10"/>
        </w:numPr>
        <w:suppressAutoHyphens w:val="0"/>
        <w:overflowPunct/>
        <w:autoSpaceDE/>
        <w:autoSpaceDN/>
        <w:adjustRightInd w:val="0"/>
        <w:spacing w:line="360" w:lineRule="auto"/>
        <w:ind w:left="1418"/>
        <w:jc w:val="both"/>
        <w:textAlignment w:val="auto"/>
        <w:rPr>
          <w:rFonts w:eastAsia="ArialMT" w:cs="Calibri"/>
          <w:color w:val="231F20"/>
          <w:kern w:val="0"/>
        </w:rPr>
      </w:pPr>
      <w:r w:rsidRPr="006471A2">
        <w:rPr>
          <w:rFonts w:eastAsia="ArialMT" w:cs="Calibri"/>
          <w:color w:val="231F20"/>
          <w:kern w:val="0"/>
        </w:rPr>
        <w:t>at least one other member of staff holds a full and relevant level 3 qualification.</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kern w:val="0"/>
        </w:rPr>
      </w:pPr>
      <w:r w:rsidRPr="006471A2">
        <w:rPr>
          <w:rFonts w:eastAsia="ArialMT" w:cs="Calibri"/>
          <w:kern w:val="0"/>
        </w:rPr>
        <w:t>The number of children for each key person takes into account the individual needs of the children and the capacity of the individual key person to manage their cohort.</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 xml:space="preserve">We only include those aged 17 years or older within our ratios. Where they are competent and responsible, we may include students on long-term placements and regular volunteers. </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A minimum of two staff/adults are on duty at any one time; one of whom is either our manager or deputy.</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 xml:space="preserve">Our manager deploys our staff, students and volunteers to give adequate supervision of indoor and outdoor areas, ensuring that children are usually within sight and hearing of staff, and always within sight </w:t>
      </w:r>
      <w:r w:rsidRPr="006471A2">
        <w:rPr>
          <w:rFonts w:eastAsia="ArialMT" w:cs="Calibri"/>
          <w:i/>
          <w:color w:val="231F20"/>
          <w:kern w:val="0"/>
        </w:rPr>
        <w:t xml:space="preserve">or </w:t>
      </w:r>
      <w:r w:rsidRPr="006471A2">
        <w:rPr>
          <w:rFonts w:eastAsia="ArialMT" w:cs="Calibri"/>
          <w:color w:val="231F20"/>
          <w:kern w:val="0"/>
        </w:rPr>
        <w:t>hearing of staff at all times.</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kern w:val="0"/>
        </w:rPr>
      </w:pPr>
      <w:r w:rsidRPr="006471A2">
        <w:rPr>
          <w:rFonts w:eastAsia="ArialMT" w:cs="Calibri"/>
          <w:kern w:val="0"/>
        </w:rPr>
        <w:t>All staff are deployed according to the needs of the setting and the children attending.</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Our staff, students and volunteers inform their colleagues if they have to leave their area and tell colleagues where they are going.</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eastAsia="ArialMT" w:cs="Calibri"/>
          <w:color w:val="231F20"/>
          <w:kern w:val="0"/>
        </w:rPr>
      </w:pPr>
      <w:r w:rsidRPr="006471A2">
        <w:rPr>
          <w:rFonts w:eastAsia="ArialMT" w:cs="Calibri"/>
          <w:color w:val="231F20"/>
          <w:kern w:val="0"/>
        </w:rPr>
        <w:t>Our staff, students and volunteers focus their attention on children at all times and do not spend time in social conversation with colleagues while they are working with children.</w:t>
      </w:r>
    </w:p>
    <w:p w:rsidR="006471A2" w:rsidRPr="006471A2" w:rsidRDefault="006471A2" w:rsidP="006471A2">
      <w:pPr>
        <w:widowControl/>
        <w:numPr>
          <w:ilvl w:val="0"/>
          <w:numId w:val="8"/>
        </w:numPr>
        <w:suppressAutoHyphens w:val="0"/>
        <w:overflowPunct/>
        <w:autoSpaceDE/>
        <w:autoSpaceDN/>
        <w:adjustRightInd w:val="0"/>
        <w:spacing w:line="360" w:lineRule="auto"/>
        <w:jc w:val="both"/>
        <w:textAlignment w:val="auto"/>
        <w:rPr>
          <w:rFonts w:cs="Calibri"/>
          <w:kern w:val="0"/>
        </w:rPr>
      </w:pPr>
      <w:r w:rsidRPr="006471A2">
        <w:rPr>
          <w:rFonts w:eastAsia="ArialMT" w:cs="Calibri"/>
          <w:color w:val="231F20"/>
          <w:kern w:val="0"/>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6471A2" w:rsidRPr="006471A2" w:rsidRDefault="006471A2" w:rsidP="006471A2">
      <w:pPr>
        <w:widowControl/>
        <w:numPr>
          <w:ilvl w:val="0"/>
          <w:numId w:val="8"/>
        </w:numPr>
        <w:suppressAutoHyphens w:val="0"/>
        <w:overflowPunct/>
        <w:autoSpaceDE/>
        <w:autoSpaceDN/>
        <w:spacing w:line="360" w:lineRule="auto"/>
        <w:jc w:val="both"/>
        <w:textAlignment w:val="auto"/>
        <w:rPr>
          <w:rFonts w:cs="Calibri"/>
          <w:b/>
          <w:kern w:val="0"/>
        </w:rPr>
      </w:pPr>
      <w:r w:rsidRPr="006471A2">
        <w:rPr>
          <w:rFonts w:cs="Calibri"/>
          <w:kern w:val="0"/>
        </w:rPr>
        <w:t>We hold regular staff meetings to undertake curriculum planning and to discuss children's progress, their achievements and any difficulties that may arise from time to time.</w:t>
      </w:r>
    </w:p>
    <w:p w:rsidR="00550179" w:rsidRPr="006471A2" w:rsidRDefault="00550179" w:rsidP="006471A2">
      <w:pPr>
        <w:widowControl/>
        <w:suppressAutoHyphens w:val="0"/>
        <w:overflowPunct/>
        <w:autoSpaceDE/>
        <w:autoSpaceDN/>
        <w:spacing w:line="360" w:lineRule="auto"/>
        <w:jc w:val="both"/>
        <w:textAlignment w:val="auto"/>
        <w:rPr>
          <w:rFonts w:cs="Calibri"/>
          <w:kern w:val="0"/>
        </w:rPr>
      </w:pPr>
    </w:p>
    <w:p w:rsidR="00550179" w:rsidRDefault="00550179" w:rsidP="00550179">
      <w:pPr>
        <w:pStyle w:val="ListParagraph"/>
        <w:widowControl/>
        <w:suppressAutoHyphens w:val="0"/>
        <w:overflowPunct/>
        <w:autoSpaceDE/>
        <w:autoSpaceDN/>
        <w:spacing w:line="360" w:lineRule="auto"/>
        <w:jc w:val="both"/>
        <w:textAlignment w:val="auto"/>
        <w:rPr>
          <w:rFonts w:cs="Calibri"/>
          <w:kern w:val="0"/>
        </w:rPr>
      </w:pPr>
    </w:p>
    <w:p w:rsidR="00B31295" w:rsidRDefault="00B31295" w:rsidP="00550179">
      <w:pPr>
        <w:pStyle w:val="ListParagraph"/>
        <w:widowControl/>
        <w:suppressAutoHyphens w:val="0"/>
        <w:overflowPunct/>
        <w:autoSpaceDE/>
        <w:autoSpaceDN/>
        <w:spacing w:line="360" w:lineRule="auto"/>
        <w:jc w:val="both"/>
        <w:textAlignment w:val="auto"/>
        <w:rPr>
          <w:rFonts w:cs="Calibri"/>
          <w:kern w:val="0"/>
        </w:rPr>
      </w:pPr>
    </w:p>
    <w:p w:rsidR="00B31295" w:rsidRDefault="00B31295" w:rsidP="00550179">
      <w:pPr>
        <w:pStyle w:val="ListParagraph"/>
        <w:widowControl/>
        <w:suppressAutoHyphens w:val="0"/>
        <w:overflowPunct/>
        <w:autoSpaceDE/>
        <w:autoSpaceDN/>
        <w:spacing w:line="360" w:lineRule="auto"/>
        <w:jc w:val="both"/>
        <w:textAlignment w:val="auto"/>
        <w:rPr>
          <w:rFonts w:cs="Calibri"/>
          <w:kern w:val="0"/>
        </w:rPr>
      </w:pPr>
    </w:p>
    <w:p w:rsidR="00B31295" w:rsidRDefault="00B31295" w:rsidP="00550179">
      <w:pPr>
        <w:pStyle w:val="ListParagraph"/>
        <w:widowControl/>
        <w:suppressAutoHyphens w:val="0"/>
        <w:overflowPunct/>
        <w:autoSpaceDE/>
        <w:autoSpaceDN/>
        <w:spacing w:line="360" w:lineRule="auto"/>
        <w:jc w:val="both"/>
        <w:textAlignment w:val="auto"/>
        <w:rPr>
          <w:rFonts w:cs="Calibri"/>
          <w:kern w:val="0"/>
        </w:rPr>
      </w:pPr>
    </w:p>
    <w:p w:rsidR="00B31295" w:rsidRDefault="00B31295" w:rsidP="00550179">
      <w:pPr>
        <w:pStyle w:val="ListParagraph"/>
        <w:widowControl/>
        <w:suppressAutoHyphens w:val="0"/>
        <w:overflowPunct/>
        <w:autoSpaceDE/>
        <w:autoSpaceDN/>
        <w:spacing w:line="360" w:lineRule="auto"/>
        <w:jc w:val="both"/>
        <w:textAlignment w:val="auto"/>
        <w:rPr>
          <w:rFonts w:cs="Calibri"/>
          <w:kern w:val="0"/>
        </w:rPr>
      </w:pPr>
    </w:p>
    <w:p w:rsidR="00B31295" w:rsidRDefault="00B31295" w:rsidP="00550179">
      <w:pPr>
        <w:pStyle w:val="ListParagraph"/>
        <w:widowControl/>
        <w:suppressAutoHyphens w:val="0"/>
        <w:overflowPunct/>
        <w:autoSpaceDE/>
        <w:autoSpaceDN/>
        <w:spacing w:line="360" w:lineRule="auto"/>
        <w:jc w:val="both"/>
        <w:textAlignment w:val="auto"/>
        <w:rPr>
          <w:rFonts w:cs="Calibri"/>
          <w:kern w:val="0"/>
        </w:rPr>
      </w:pPr>
    </w:p>
    <w:p w:rsidR="00B31295" w:rsidRPr="000B12EF" w:rsidRDefault="00B31295" w:rsidP="00550179">
      <w:pPr>
        <w:pStyle w:val="ListParagraph"/>
        <w:widowControl/>
        <w:suppressAutoHyphens w:val="0"/>
        <w:overflowPunct/>
        <w:autoSpaceDE/>
        <w:autoSpaceDN/>
        <w:spacing w:line="360" w:lineRule="auto"/>
        <w:jc w:val="both"/>
        <w:textAlignment w:val="auto"/>
        <w:rPr>
          <w:rFonts w:cs="Calibri"/>
          <w:kern w:val="0"/>
        </w:rPr>
      </w:pPr>
    </w:p>
    <w:p w:rsidR="00511FA8" w:rsidRDefault="00511FA8">
      <w:pPr>
        <w:widowControl/>
        <w:suppressAutoHyphens w:val="0"/>
        <w:overflowPunct/>
        <w:autoSpaceDE/>
        <w:autoSpaceDN/>
        <w:spacing w:after="200" w:line="276" w:lineRule="auto"/>
        <w:textAlignment w:val="auto"/>
        <w:rPr>
          <w:b/>
        </w:rPr>
      </w:pPr>
      <w:r>
        <w:rPr>
          <w:b/>
        </w:rPr>
        <w:br w:type="page"/>
      </w:r>
    </w:p>
    <w:p w:rsidR="00245650" w:rsidRDefault="00245650" w:rsidP="00245650">
      <w:pPr>
        <w:tabs>
          <w:tab w:val="left" w:pos="3615"/>
        </w:tabs>
        <w:spacing w:line="360" w:lineRule="auto"/>
        <w:rPr>
          <w:b/>
        </w:rPr>
      </w:pPr>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00B31295">
        <w:rPr>
          <w:rFonts w:ascii="Calibri" w:hAnsi="Calibri" w:cs="Calibri"/>
          <w:b/>
          <w:kern w:val="3"/>
          <w:szCs w:val="22"/>
          <w:lang w:eastAsia="en-GB"/>
        </w:rPr>
        <w:t>TB-P-05</w:t>
      </w:r>
      <w:r w:rsidR="00503F51">
        <w:rPr>
          <w:rFonts w:ascii="Calibri" w:hAnsi="Calibri" w:cs="Calibri"/>
          <w:b/>
          <w:kern w:val="3"/>
          <w:szCs w:val="22"/>
          <w:lang w:eastAsia="en-GB"/>
        </w:rPr>
        <w:t>.1</w:t>
      </w:r>
    </w:p>
    <w:p w:rsidR="00550179" w:rsidRDefault="00B31295" w:rsidP="00245650">
      <w:pPr>
        <w:pStyle w:val="ProcedureHeader"/>
        <w:spacing w:before="0" w:after="0"/>
        <w:rPr>
          <w:rFonts w:ascii="Calibri" w:hAnsi="Calibri" w:cs="Calibri"/>
          <w:b/>
          <w:sz w:val="32"/>
          <w:szCs w:val="28"/>
        </w:rPr>
      </w:pPr>
      <w:r w:rsidRPr="00B31295">
        <w:rPr>
          <w:rFonts w:ascii="Calibri" w:hAnsi="Calibri" w:cs="Calibri"/>
          <w:b/>
          <w:sz w:val="32"/>
          <w:szCs w:val="28"/>
        </w:rPr>
        <w:t>Staffing Policy</w:t>
      </w:r>
    </w:p>
    <w:p w:rsidR="00B31295" w:rsidRPr="00CF2180" w:rsidRDefault="00B31295"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11FA8" w:rsidRDefault="00511FA8">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11FA8" w:rsidRDefault="00511FA8">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11FA8" w:rsidRDefault="00511FA8">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11FA8" w:rsidRDefault="00511FA8">
            <w:pPr>
              <w:tabs>
                <w:tab w:val="left" w:pos="3615"/>
              </w:tabs>
              <w:spacing w:line="360" w:lineRule="auto"/>
              <w:rPr>
                <w:b/>
                <w:lang w:eastAsia="en-US"/>
              </w:rPr>
            </w:pPr>
            <w:r>
              <w:rPr>
                <w:b/>
                <w:lang w:eastAsia="en-US"/>
              </w:rPr>
              <w:t>Date</w:t>
            </w: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11FA8" w:rsidRDefault="00511FA8">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11FA8" w:rsidRDefault="00511FA8">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r w:rsidR="00511FA8" w:rsidTr="00511F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11FA8" w:rsidRDefault="00511FA8">
            <w:pPr>
              <w:tabs>
                <w:tab w:val="left" w:pos="3615"/>
              </w:tabs>
              <w:spacing w:line="480" w:lineRule="auto"/>
              <w:rPr>
                <w:lang w:eastAsia="en-US"/>
              </w:rPr>
            </w:pPr>
          </w:p>
        </w:tc>
      </w:tr>
    </w:tbl>
    <w:p w:rsidR="00245650" w:rsidRDefault="00245650" w:rsidP="00245650">
      <w:pPr>
        <w:tabs>
          <w:tab w:val="left" w:pos="3615"/>
        </w:tabs>
        <w:spacing w:line="360" w:lineRule="auto"/>
      </w:pPr>
    </w:p>
    <w:p w:rsidR="00503F51" w:rsidRDefault="00245650" w:rsidP="00511FA8">
      <w:pPr>
        <w:tabs>
          <w:tab w:val="left" w:pos="3615"/>
        </w:tabs>
        <w:spacing w:line="360" w:lineRule="auto"/>
      </w:pPr>
      <w:r>
        <w:t>Policy to be reviewed as neces</w:t>
      </w:r>
      <w:r w:rsidR="001C449D">
        <w:t xml:space="preserve">sary or annually at a minimum. </w:t>
      </w:r>
      <w:bookmarkStart w:id="0" w:name="_GoBack"/>
      <w:bookmarkEnd w:id="0"/>
    </w:p>
    <w:p w:rsidR="00503F51" w:rsidRPr="00503F51" w:rsidRDefault="00503F51" w:rsidP="00503F51">
      <w:pPr>
        <w:widowControl/>
        <w:suppressAutoHyphens w:val="0"/>
        <w:overflowPunct/>
        <w:autoSpaceDE/>
        <w:autoSpaceDN/>
        <w:spacing w:after="200" w:line="276" w:lineRule="auto"/>
        <w:textAlignment w:val="auto"/>
      </w:pPr>
    </w:p>
    <w:sectPr w:rsidR="00503F51" w:rsidRPr="00503F51" w:rsidSect="006D4C9D">
      <w:headerReference w:type="default" r:id="rId8"/>
      <w:footerReference w:type="default" r:id="rId9"/>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B0" w:rsidRDefault="001C0AB0" w:rsidP="006D4C9D">
      <w:r>
        <w:separator/>
      </w:r>
    </w:p>
  </w:endnote>
  <w:endnote w:type="continuationSeparator" w:id="0">
    <w:p w:rsidR="001C0AB0" w:rsidRDefault="001C0AB0" w:rsidP="006D4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474B34" w:rsidRDefault="00F62D00" w:rsidP="006D4C9D">
        <w:pPr>
          <w:pStyle w:val="Footer"/>
          <w:pBdr>
            <w:top w:val="single" w:sz="4" w:space="1" w:color="808080" w:themeColor="background1" w:themeShade="80"/>
          </w:pBdr>
          <w:rPr>
            <w:b/>
            <w:bCs/>
          </w:rPr>
        </w:pPr>
        <w:r w:rsidRPr="00F62D00">
          <w:fldChar w:fldCharType="begin"/>
        </w:r>
        <w:r w:rsidR="00474B34">
          <w:instrText xml:space="preserve"> PAGE   \* MERGEFORMAT </w:instrText>
        </w:r>
        <w:r w:rsidRPr="00F62D00">
          <w:fldChar w:fldCharType="separate"/>
        </w:r>
        <w:r w:rsidR="00501E42" w:rsidRPr="00501E42">
          <w:rPr>
            <w:b/>
            <w:bCs/>
            <w:noProof/>
          </w:rPr>
          <w:t>3</w:t>
        </w:r>
        <w:r>
          <w:rPr>
            <w:b/>
            <w:bCs/>
            <w:noProof/>
          </w:rPr>
          <w:fldChar w:fldCharType="end"/>
        </w:r>
        <w:r w:rsidR="00474B34">
          <w:rPr>
            <w:b/>
            <w:bCs/>
          </w:rPr>
          <w:t xml:space="preserve"> | </w:t>
        </w:r>
        <w:r w:rsidR="00474B34">
          <w:rPr>
            <w:color w:val="808080" w:themeColor="background1" w:themeShade="80"/>
            <w:spacing w:val="60"/>
          </w:rPr>
          <w:t>Page</w:t>
        </w:r>
      </w:p>
    </w:sdtContent>
  </w:sdt>
  <w:p w:rsidR="00474B34" w:rsidRDefault="00474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B0" w:rsidRDefault="001C0AB0" w:rsidP="006D4C9D">
      <w:r>
        <w:separator/>
      </w:r>
    </w:p>
  </w:footnote>
  <w:footnote w:type="continuationSeparator" w:id="0">
    <w:p w:rsidR="001C0AB0" w:rsidRDefault="001C0AB0"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4" w:rsidRDefault="00474B34" w:rsidP="006D4C9D">
    <w:pPr>
      <w:pStyle w:val="Header"/>
      <w:pBdr>
        <w:bottom w:val="single" w:sz="4" w:space="1" w:color="808080" w:themeColor="background1" w:themeShade="80"/>
      </w:pBdr>
    </w:pPr>
    <w:r>
      <w:t>DTB – Policies</w:t>
    </w:r>
    <w:r w:rsidR="00864244">
      <w:t xml:space="preserve"> 0</w:t>
    </w:r>
    <w:r w:rsidR="008B5FAA">
      <w:t>5</w:t>
    </w:r>
    <w:r>
      <w:t xml:space="preserve"> – </w:t>
    </w:r>
    <w:r w:rsidR="008B5FAA">
      <w:t>Staffing Policy</w:t>
    </w:r>
  </w:p>
  <w:p w:rsidR="00474B34" w:rsidRDefault="00474B34" w:rsidP="006D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BBA"/>
    <w:multiLevelType w:val="hybridMultilevel"/>
    <w:tmpl w:val="1BF2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F04BB"/>
    <w:multiLevelType w:val="hybridMultilevel"/>
    <w:tmpl w:val="6F1A93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D1EB6"/>
    <w:multiLevelType w:val="hybridMultilevel"/>
    <w:tmpl w:val="D34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224CA"/>
    <w:multiLevelType w:val="hybridMultilevel"/>
    <w:tmpl w:val="498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3702BE"/>
    <w:multiLevelType w:val="hybridMultilevel"/>
    <w:tmpl w:val="B164B9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B2A30"/>
    <w:multiLevelType w:val="hybridMultilevel"/>
    <w:tmpl w:val="60B0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7C058A"/>
    <w:multiLevelType w:val="hybridMultilevel"/>
    <w:tmpl w:val="68A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74784"/>
    <w:multiLevelType w:val="hybridMultilevel"/>
    <w:tmpl w:val="A94C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4F3FF0"/>
    <w:multiLevelType w:val="hybridMultilevel"/>
    <w:tmpl w:val="1ED41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99077B"/>
    <w:multiLevelType w:val="hybridMultilevel"/>
    <w:tmpl w:val="5FBE9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9"/>
  </w:num>
  <w:num w:numId="7">
    <w:abstractNumId w:val="5"/>
  </w:num>
  <w:num w:numId="8">
    <w:abstractNumId w:val="7"/>
  </w:num>
  <w:num w:numId="9">
    <w:abstractNumId w:val="4"/>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rsids>
    <w:rsidRoot w:val="006D4C9D"/>
    <w:rsid w:val="00030D1A"/>
    <w:rsid w:val="000B12EF"/>
    <w:rsid w:val="00151BC1"/>
    <w:rsid w:val="001C0AB0"/>
    <w:rsid w:val="001C256F"/>
    <w:rsid w:val="001C449D"/>
    <w:rsid w:val="00245650"/>
    <w:rsid w:val="0024775C"/>
    <w:rsid w:val="003514AC"/>
    <w:rsid w:val="003522FC"/>
    <w:rsid w:val="004621DA"/>
    <w:rsid w:val="00474B34"/>
    <w:rsid w:val="004E3B02"/>
    <w:rsid w:val="00501E42"/>
    <w:rsid w:val="00503F51"/>
    <w:rsid w:val="00511FA8"/>
    <w:rsid w:val="00541146"/>
    <w:rsid w:val="00550179"/>
    <w:rsid w:val="006471A2"/>
    <w:rsid w:val="006B45F8"/>
    <w:rsid w:val="006C4322"/>
    <w:rsid w:val="006D4C9D"/>
    <w:rsid w:val="006D7D8B"/>
    <w:rsid w:val="006E7F35"/>
    <w:rsid w:val="0071380D"/>
    <w:rsid w:val="00791490"/>
    <w:rsid w:val="0082665F"/>
    <w:rsid w:val="00864244"/>
    <w:rsid w:val="008B5FAA"/>
    <w:rsid w:val="008B7FC1"/>
    <w:rsid w:val="008D0049"/>
    <w:rsid w:val="008F49CF"/>
    <w:rsid w:val="009F0B2E"/>
    <w:rsid w:val="00B126B1"/>
    <w:rsid w:val="00B31295"/>
    <w:rsid w:val="00C94556"/>
    <w:rsid w:val="00CF2180"/>
    <w:rsid w:val="00E27DE6"/>
    <w:rsid w:val="00EB32F2"/>
    <w:rsid w:val="00ED1120"/>
    <w:rsid w:val="00F62D00"/>
    <w:rsid w:val="00F64D2F"/>
    <w:rsid w:val="00FE4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67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2</cp:revision>
  <dcterms:created xsi:type="dcterms:W3CDTF">2017-01-04T16:22:00Z</dcterms:created>
  <dcterms:modified xsi:type="dcterms:W3CDTF">2017-01-04T16:22:00Z</dcterms:modified>
</cp:coreProperties>
</file>